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AE" w:rsidRDefault="004B76AE" w:rsidP="004B76AE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4B76AE" w:rsidRDefault="004B76AE" w:rsidP="004B76AE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="008E3157">
        <w:rPr>
          <w:color w:val="000000"/>
          <w:sz w:val="28"/>
          <w:szCs w:val="28"/>
        </w:rPr>
        <w:t xml:space="preserve">постановлению </w:t>
      </w:r>
      <w:proofErr w:type="spellStart"/>
      <w:r w:rsidR="00DF53DB">
        <w:rPr>
          <w:color w:val="000000"/>
          <w:sz w:val="28"/>
          <w:szCs w:val="28"/>
        </w:rPr>
        <w:t>Ревенской</w:t>
      </w:r>
      <w:proofErr w:type="spellEnd"/>
      <w:r w:rsidR="007F2FC0">
        <w:rPr>
          <w:color w:val="000000"/>
          <w:sz w:val="28"/>
          <w:szCs w:val="28"/>
        </w:rPr>
        <w:t xml:space="preserve"> сельской </w:t>
      </w:r>
      <w:r w:rsidR="008E3157"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 xml:space="preserve"> </w:t>
      </w:r>
    </w:p>
    <w:p w:rsidR="004B76AE" w:rsidRDefault="004B76AE" w:rsidP="008C16A8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00E13">
        <w:rPr>
          <w:color w:val="000000"/>
          <w:sz w:val="28"/>
          <w:szCs w:val="28"/>
        </w:rPr>
        <w:t xml:space="preserve">   </w:t>
      </w:r>
      <w:r w:rsidR="00DF53DB">
        <w:rPr>
          <w:color w:val="000000"/>
          <w:sz w:val="28"/>
          <w:szCs w:val="28"/>
        </w:rPr>
        <w:t>30.05.2024</w:t>
      </w:r>
      <w:r>
        <w:rPr>
          <w:color w:val="000000"/>
          <w:sz w:val="28"/>
          <w:szCs w:val="28"/>
        </w:rPr>
        <w:t xml:space="preserve"> г. № </w:t>
      </w:r>
      <w:r w:rsidR="00DF53DB">
        <w:rPr>
          <w:color w:val="000000"/>
          <w:sz w:val="28"/>
          <w:szCs w:val="28"/>
        </w:rPr>
        <w:t>23</w:t>
      </w:r>
    </w:p>
    <w:p w:rsidR="004B76AE" w:rsidRDefault="004B76AE" w:rsidP="004B76AE">
      <w:pPr>
        <w:widowControl w:val="0"/>
        <w:autoSpaceDE w:val="0"/>
        <w:autoSpaceDN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СРОКИ</w:t>
      </w:r>
    </w:p>
    <w:p w:rsidR="004B76AE" w:rsidRDefault="004B76AE" w:rsidP="004B76AE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составления проекта бюджета </w:t>
      </w:r>
      <w:proofErr w:type="spellStart"/>
      <w:r w:rsidR="00DF53DB">
        <w:rPr>
          <w:sz w:val="28"/>
          <w:szCs w:val="28"/>
        </w:rPr>
        <w:t>Ревенского</w:t>
      </w:r>
      <w:proofErr w:type="spellEnd"/>
      <w:r w:rsidR="007F2FC0">
        <w:rPr>
          <w:sz w:val="28"/>
          <w:szCs w:val="28"/>
        </w:rPr>
        <w:t xml:space="preserve"> сельского </w:t>
      </w:r>
      <w:r w:rsidR="00B90661">
        <w:rPr>
          <w:sz w:val="28"/>
          <w:szCs w:val="28"/>
        </w:rPr>
        <w:t xml:space="preserve">поселения </w:t>
      </w:r>
      <w:proofErr w:type="spellStart"/>
      <w:r w:rsidR="00DF1E53">
        <w:rPr>
          <w:sz w:val="28"/>
          <w:szCs w:val="28"/>
        </w:rPr>
        <w:t>Карачевского</w:t>
      </w:r>
      <w:proofErr w:type="spellEnd"/>
      <w:r w:rsidR="00DF1E53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Брянской области на 2025 год и на плановый период 2026 и 2027 годов</w:t>
      </w:r>
    </w:p>
    <w:p w:rsidR="004B76AE" w:rsidRDefault="004B76AE" w:rsidP="004B76AE">
      <w:pPr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843"/>
        <w:gridCol w:w="3402"/>
        <w:gridCol w:w="6662"/>
        <w:gridCol w:w="2552"/>
      </w:tblGrid>
      <w:tr w:rsidR="004B76AE" w:rsidTr="004B76AE">
        <w:trPr>
          <w:cantSplit/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bookmarkStart w:id="0" w:name="RANGE!A1:E134"/>
            <w:r>
              <w:rPr>
                <w:bCs/>
                <w:sz w:val="22"/>
                <w:szCs w:val="22"/>
              </w:rPr>
              <w:t xml:space="preserve">№ </w:t>
            </w:r>
            <w:proofErr w:type="spellStart"/>
            <w:r>
              <w:rPr>
                <w:bCs/>
                <w:sz w:val="22"/>
                <w:szCs w:val="22"/>
              </w:rPr>
              <w:t>пп</w:t>
            </w:r>
            <w:bookmarkEnd w:id="0"/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Плановый срок</w:t>
            </w:r>
            <w:r>
              <w:rPr>
                <w:bCs/>
                <w:sz w:val="22"/>
                <w:szCs w:val="22"/>
              </w:rPr>
              <w:br/>
              <w:t>(не позднее)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Материалы и документы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Куда представляется</w:t>
            </w:r>
          </w:p>
        </w:tc>
      </w:tr>
      <w:tr w:rsidR="004B76A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DF1E53" w:rsidP="00DF1E5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="004B76AE">
              <w:rPr>
                <w:sz w:val="22"/>
                <w:szCs w:val="22"/>
              </w:rPr>
              <w:t>экономик</w:t>
            </w:r>
            <w:r>
              <w:rPr>
                <w:sz w:val="22"/>
                <w:szCs w:val="22"/>
              </w:rPr>
              <w:t>и, потребительского рынка, предпринимательства, промышленности и транспорта</w:t>
            </w:r>
            <w:r w:rsidR="004B76A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 индексов роста потребительских цен на 2024 год,                            на 2025 год и на плановый период 2026 и 2027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DF53DB" w:rsidP="00DF1E5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7F2FC0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DF1E5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DF1E5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DF1E53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DF1E53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прогноз темпов роста тарифов на газ, </w:t>
            </w:r>
            <w:proofErr w:type="spellStart"/>
            <w:r>
              <w:rPr>
                <w:sz w:val="22"/>
                <w:szCs w:val="22"/>
              </w:rPr>
              <w:t>теплоэнергию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szCs w:val="22"/>
              </w:rPr>
              <w:t>электроэнер-гию</w:t>
            </w:r>
            <w:proofErr w:type="spellEnd"/>
            <w:proofErr w:type="gramEnd"/>
            <w:r w:rsidR="007F2FC0">
              <w:rPr>
                <w:sz w:val="22"/>
                <w:szCs w:val="22"/>
              </w:rPr>
              <w:t xml:space="preserve">, водоснабжение, водоотведение </w:t>
            </w:r>
            <w:r>
              <w:rPr>
                <w:sz w:val="22"/>
                <w:szCs w:val="22"/>
              </w:rPr>
              <w:t>на 2025 год и на плановый период 2026 и 2027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DF53DB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7F2FC0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населения (всего, в том числе по возрастным группам) по состоянию на 1 января 2024 года </w:t>
            </w:r>
            <w:r w:rsidR="007F2FC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</w:t>
            </w:r>
            <w:r w:rsidR="00B90661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F53DB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7F2FC0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населения, проживающего в населенных пунктах численностью не более 500 человек, в </w:t>
            </w:r>
            <w:r w:rsidR="007F2FC0">
              <w:rPr>
                <w:sz w:val="22"/>
                <w:szCs w:val="22"/>
              </w:rPr>
              <w:t xml:space="preserve">сельском </w:t>
            </w:r>
            <w:r w:rsidR="00B90661"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работающего населения на 1 января 2024 года                          в </w:t>
            </w:r>
            <w:r w:rsidR="007F2FC0">
              <w:rPr>
                <w:sz w:val="22"/>
                <w:szCs w:val="22"/>
              </w:rPr>
              <w:t xml:space="preserve">сельском </w:t>
            </w:r>
            <w:r w:rsidR="00B90661"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фактический фонд оплаты труда </w:t>
            </w:r>
            <w:proofErr w:type="gramStart"/>
            <w:r>
              <w:rPr>
                <w:sz w:val="22"/>
                <w:szCs w:val="22"/>
              </w:rPr>
              <w:t>работающих</w:t>
            </w:r>
            <w:proofErr w:type="gramEnd"/>
            <w:r>
              <w:rPr>
                <w:sz w:val="22"/>
                <w:szCs w:val="22"/>
              </w:rPr>
              <w:t xml:space="preserve"> за 2023 год в </w:t>
            </w:r>
            <w:r w:rsidR="007F2FC0">
              <w:rPr>
                <w:sz w:val="22"/>
                <w:szCs w:val="22"/>
              </w:rPr>
              <w:t xml:space="preserve">сельском </w:t>
            </w:r>
            <w:r w:rsidR="00B90661">
              <w:rPr>
                <w:sz w:val="22"/>
                <w:szCs w:val="22"/>
              </w:rPr>
              <w:t xml:space="preserve"> 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7F2FC0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C939DE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12EC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бюджетных средств </w:t>
            </w:r>
            <w:r w:rsidR="00676B21">
              <w:rPr>
                <w:sz w:val="22"/>
                <w:szCs w:val="22"/>
              </w:rPr>
              <w:t xml:space="preserve">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7F2FC0">
              <w:rPr>
                <w:sz w:val="22"/>
                <w:szCs w:val="22"/>
              </w:rPr>
              <w:t xml:space="preserve"> сельского </w:t>
            </w:r>
            <w:r w:rsidR="00B90661">
              <w:rPr>
                <w:sz w:val="22"/>
                <w:szCs w:val="22"/>
              </w:rPr>
              <w:t>поселения</w:t>
            </w:r>
            <w:r w:rsidR="00676B21">
              <w:rPr>
                <w:sz w:val="22"/>
                <w:szCs w:val="22"/>
              </w:rPr>
              <w:t xml:space="preserve"> </w:t>
            </w:r>
            <w:proofErr w:type="spellStart"/>
            <w:r w:rsidR="00676B21">
              <w:rPr>
                <w:sz w:val="22"/>
                <w:szCs w:val="22"/>
              </w:rPr>
              <w:t>Карачевского</w:t>
            </w:r>
            <w:proofErr w:type="spellEnd"/>
            <w:r w:rsidR="00676B21">
              <w:rPr>
                <w:sz w:val="22"/>
                <w:szCs w:val="22"/>
              </w:rPr>
              <w:t xml:space="preserve"> муниципального </w:t>
            </w:r>
            <w:r w:rsidR="00676B21">
              <w:rPr>
                <w:sz w:val="22"/>
                <w:szCs w:val="22"/>
              </w:rPr>
              <w:lastRenderedPageBreak/>
              <w:t>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сведения по сети, штатам муниципальных учреждений, </w:t>
            </w:r>
            <w:proofErr w:type="gramStart"/>
            <w:r>
              <w:rPr>
                <w:sz w:val="22"/>
                <w:szCs w:val="22"/>
              </w:rPr>
              <w:t>действую-</w:t>
            </w:r>
            <w:proofErr w:type="spellStart"/>
            <w:r>
              <w:rPr>
                <w:sz w:val="22"/>
                <w:szCs w:val="22"/>
              </w:rPr>
              <w:t>щих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 состоянию на 1 января 2024 года, прогноз на 2025 –                     2027 годы в разрезе типов учреждений, а также данные по новой сети на 2025 – 2027 годы</w:t>
            </w:r>
            <w:r w:rsidR="00AC3602">
              <w:rPr>
                <w:sz w:val="22"/>
                <w:szCs w:val="22"/>
              </w:rPr>
              <w:t xml:space="preserve"> </w:t>
            </w:r>
            <w:r w:rsidR="007F2FC0">
              <w:rPr>
                <w:sz w:val="22"/>
                <w:szCs w:val="22"/>
              </w:rPr>
              <w:t xml:space="preserve">сельского </w:t>
            </w:r>
            <w:r w:rsidR="00AC3602">
              <w:rPr>
                <w:sz w:val="22"/>
                <w:szCs w:val="22"/>
              </w:rPr>
              <w:t>поселения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EC8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7F2FC0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расчеты и обоснования средств на финансовое обеспечение деятельности подведомственных муниципальных учреждений (включая информацию о финансовом обеспечении за счет средств от приносящей доход деятельности) и реализацию отраслевых мероприятий муниципальных программ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7F2FC0">
              <w:rPr>
                <w:sz w:val="22"/>
                <w:szCs w:val="22"/>
              </w:rPr>
              <w:t xml:space="preserve"> сельского </w:t>
            </w:r>
            <w:r w:rsidR="00B90661"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 w:rsidR="00B90661">
              <w:rPr>
                <w:sz w:val="22"/>
                <w:szCs w:val="22"/>
              </w:rPr>
              <w:t xml:space="preserve"> муниципального </w:t>
            </w:r>
            <w:r>
              <w:rPr>
                <w:sz w:val="22"/>
                <w:szCs w:val="22"/>
              </w:rPr>
              <w:t xml:space="preserve"> района Брянской области                             и непрограммных мероприятий на 2025 – 2027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CF40C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расчеты поступлений от приносящей доход деятельности по </w:t>
            </w:r>
            <w:proofErr w:type="spellStart"/>
            <w:proofErr w:type="gramStart"/>
            <w:r>
              <w:rPr>
                <w:sz w:val="22"/>
                <w:szCs w:val="22"/>
              </w:rPr>
              <w:t>подве-домственным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муниципальным учреждениям на 2025 – 2027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103E09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перечни объектов капитальных вложений муниципальной собственности, планируемых к включению в региональную адресную инвестиционную программу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D12EC8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12EC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D12EC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фактический фонд оплаты труда </w:t>
            </w:r>
            <w:proofErr w:type="gramStart"/>
            <w:r>
              <w:rPr>
                <w:sz w:val="22"/>
                <w:szCs w:val="22"/>
              </w:rPr>
              <w:t>работающих</w:t>
            </w:r>
            <w:proofErr w:type="gramEnd"/>
            <w:r>
              <w:rPr>
                <w:sz w:val="22"/>
                <w:szCs w:val="22"/>
              </w:rPr>
              <w:t xml:space="preserve"> за 2023 год, оценка фонда оплаты труда работающих в 2024 году </w:t>
            </w:r>
            <w:r>
              <w:rPr>
                <w:spacing w:val="-4"/>
                <w:sz w:val="22"/>
                <w:szCs w:val="22"/>
              </w:rPr>
              <w:t xml:space="preserve">и его прогноз на 2025 – </w:t>
            </w:r>
            <w:r>
              <w:rPr>
                <w:sz w:val="22"/>
                <w:szCs w:val="22"/>
              </w:rPr>
              <w:t>2027 годы по</w:t>
            </w:r>
            <w:r w:rsidR="00DF53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сельскому   поселению</w:t>
            </w:r>
          </w:p>
          <w:p w:rsidR="00D12EC8" w:rsidRDefault="00D12EC8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EC8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7F2FC0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7F2FC0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DD4C1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стоимости основных фондов на 1 января 2024 года                    и на 1 апреля 2024 года по городскому поселению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бюджетных средств 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расчеты и обоснования расходов на финансовое обеспечение деятельности органов местного самоуправления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 на 2025 – 2027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 w:rsidP="00DD4C1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E710B2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расчеты и обоснования расходов на осуществление переданных государственных полномочий Брянской области органам местного самоуправления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  <w:r w:rsidR="00DF53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Брянской области на 2025 – 2027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предварительный прогноз социально-экономического развития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 на 2025 – 2027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 w:rsidP="00DD4C1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E710B2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3C451C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администраторы </w:t>
            </w:r>
            <w:proofErr w:type="spellStart"/>
            <w:proofErr w:type="gramStart"/>
            <w:r>
              <w:rPr>
                <w:sz w:val="22"/>
                <w:szCs w:val="22"/>
              </w:rPr>
              <w:t>дохо-дов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 </w:t>
            </w:r>
            <w:proofErr w:type="spellStart"/>
            <w:r>
              <w:rPr>
                <w:sz w:val="22"/>
                <w:szCs w:val="22"/>
              </w:rPr>
              <w:lastRenderedPageBreak/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 – органы местного самоуправления, главные администраторы доходов бюджета городского поселения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расчет ожидаемого исполнения администрируемых платежей 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 за 2024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 w:rsidP="00DD4C1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E710B2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расчеты и прогноз поступлений в бюджет сельского поселения по соответствующим видам, подвидам классификации доходов на 2025 год и на плановый период 2026 и 2027 годов в соответствии с методиками прогнозирования поступлений доходов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3C451C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 имущественных и земельных отношений администрации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данные по прогнозному плану (программе) приватизации муниципального  имущества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 района Брянской области на 2025 год и на плановый период 2026 и 2027 годов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E710B2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 поступлений от сдачи в аренду имущества, находящегося                 в собственности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области,  на 2025 – 2027 годы и оценка ожидаемого исполнения за 2024 год в разрезе договоров аренды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доходов от сдачи в аренду имущества, составляющего казну сельского поселения (за исключением земельных участков), на 2025 – 2027 годы и расчеты ожидаемого исполнения за 2024 год в разрезе договоров аренды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E710B2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 имущественных и земельных отношений администрации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об ожидаемых поступлениях доходов от муниципальной собственности и деятельности (аренда земельных участков, </w:t>
            </w:r>
            <w:proofErr w:type="spellStart"/>
            <w:proofErr w:type="gramStart"/>
            <w:r>
              <w:rPr>
                <w:sz w:val="22"/>
                <w:szCs w:val="22"/>
              </w:rPr>
              <w:t>недви-жимого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имущества, имущества казны, дивиденды по акциям </w:t>
            </w:r>
            <w:proofErr w:type="spellStart"/>
            <w:r>
              <w:rPr>
                <w:sz w:val="22"/>
                <w:szCs w:val="22"/>
              </w:rPr>
              <w:t>муни-ципальной</w:t>
            </w:r>
            <w:proofErr w:type="spellEnd"/>
            <w:r>
              <w:rPr>
                <w:sz w:val="22"/>
                <w:szCs w:val="22"/>
              </w:rPr>
              <w:t xml:space="preserve"> собственности, продажа земельных участков и </w:t>
            </w:r>
            <w:proofErr w:type="spellStart"/>
            <w:r>
              <w:rPr>
                <w:sz w:val="22"/>
                <w:szCs w:val="22"/>
              </w:rPr>
              <w:t>имуще-ства</w:t>
            </w:r>
            <w:proofErr w:type="spellEnd"/>
            <w:r>
              <w:rPr>
                <w:sz w:val="22"/>
                <w:szCs w:val="22"/>
              </w:rPr>
              <w:t xml:space="preserve">, прочие поступления от использования муниципальной собственности) в 2024 году, а также прогноз на 2025 – 2027 годы               в бюджет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E710B2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об ожидаемых поступлениях арендной платы за землю (раздельно по земельным участкам, государственная собственность на которые не разграничена, и земельным участкам, находящимся    в собственности)              в 2024 году, а также прогноз на 2025 – 2027 годы в бюджет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оценка поступления доходов за 2024 год по видам платежей в бюджет </w:t>
            </w:r>
            <w:r w:rsidR="009F21D1">
              <w:rPr>
                <w:spacing w:val="-4"/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суммы выпадающих доходов по земельному налогу, налогу                       на имущество физических лиц в связи с предоставлением льгот, установленных нормативными правовыми актами органов местного самоуправления, за 2023 год, их оценка за 2024 год и прогноз                   на 2025 – 2027 годы в разрезе категорий налогоплательщиков,                            а также результаты оценки эффективности предоставляемых налоговых льгот по итогам 2023 года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предварительные расчеты прогноза налоговых и неналоговых доходов и параметры доходной части бюджета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поселения на 2025 – 2027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2C0809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Федеральной </w:t>
            </w:r>
            <w:proofErr w:type="spellStart"/>
            <w:proofErr w:type="gramStart"/>
            <w:r>
              <w:rPr>
                <w:sz w:val="22"/>
                <w:szCs w:val="22"/>
              </w:rPr>
              <w:t>нало-говой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службы по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прогноз поступления администрируемых доходов в бюджет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поселения на 2025 – 2027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9F21D1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заявленных суммах социальных, имущественных </w:t>
            </w:r>
            <w:proofErr w:type="spellStart"/>
            <w:proofErr w:type="gramStart"/>
            <w:r>
              <w:rPr>
                <w:sz w:val="22"/>
                <w:szCs w:val="22"/>
              </w:rPr>
              <w:t>выче-тов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разрезе их видов по налогу на доходы физических лиц                           за 2023 год в </w:t>
            </w:r>
            <w:r w:rsidR="009F21D1">
              <w:rPr>
                <w:sz w:val="22"/>
                <w:szCs w:val="22"/>
              </w:rPr>
              <w:t xml:space="preserve">сельском </w:t>
            </w:r>
            <w:r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суммах налога, подлежащих уплате в бюджет по налогу на имущество физических лиц, за 2023 год, прогнозируемой налоговой базе на 2024 год, ожидаемая оценка поступлений налога                     на имущество физических лиц в 2024 году, прогноз на 2025 –               2027 годы в </w:t>
            </w:r>
            <w:r w:rsidR="009F21D1">
              <w:rPr>
                <w:sz w:val="22"/>
                <w:szCs w:val="22"/>
              </w:rPr>
              <w:t xml:space="preserve">сельском </w:t>
            </w:r>
            <w:r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суммах налога, подлежащих уплате в бюджет по </w:t>
            </w:r>
            <w:proofErr w:type="gramStart"/>
            <w:r>
              <w:rPr>
                <w:sz w:val="22"/>
                <w:szCs w:val="22"/>
              </w:rPr>
              <w:t>земель-ному</w:t>
            </w:r>
            <w:proofErr w:type="gramEnd"/>
            <w:r>
              <w:rPr>
                <w:sz w:val="22"/>
                <w:szCs w:val="22"/>
              </w:rPr>
              <w:t xml:space="preserve"> налогу, за 2023 год, </w:t>
            </w:r>
            <w:r>
              <w:rPr>
                <w:spacing w:val="-4"/>
                <w:sz w:val="22"/>
                <w:szCs w:val="22"/>
              </w:rPr>
              <w:t>прогнозируемой налоговой базе на 2024 год,</w:t>
            </w:r>
            <w:r>
              <w:rPr>
                <w:sz w:val="22"/>
                <w:szCs w:val="22"/>
              </w:rPr>
              <w:t xml:space="preserve"> ожидаемая оценка поступления земельного налога в 2024 году                  и прогноз на 2025 – 2027 годы в разрезе юридических и физических лиц по </w:t>
            </w:r>
            <w:r w:rsidR="009F21D1">
              <w:rPr>
                <w:sz w:val="22"/>
                <w:szCs w:val="22"/>
              </w:rPr>
              <w:t xml:space="preserve">сельскому </w:t>
            </w:r>
            <w:r>
              <w:rPr>
                <w:sz w:val="22"/>
                <w:szCs w:val="22"/>
              </w:rPr>
              <w:t>поселению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ожидаемая оценка исполнения бюджета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 поселения по администрируемым доходам за 2024 год по видам доходов в </w:t>
            </w:r>
            <w:r w:rsidR="009F21D1">
              <w:rPr>
                <w:sz w:val="22"/>
                <w:szCs w:val="22"/>
              </w:rPr>
              <w:t xml:space="preserve">сельском </w:t>
            </w:r>
            <w:r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9F21D1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9F21D1">
              <w:rPr>
                <w:sz w:val="22"/>
                <w:szCs w:val="22"/>
              </w:rPr>
              <w:t xml:space="preserve">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 доходной части 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9F21D1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 на 2025 год и на плановый период 2026 и 2027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E710B2" w:rsidTr="009F21D1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9F21D1">
              <w:rPr>
                <w:sz w:val="22"/>
                <w:szCs w:val="22"/>
              </w:rPr>
              <w:t xml:space="preserve">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параметры 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9F21D1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 на 2025 год и на плановый период 2026 и 2027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710B2" w:rsidTr="009F21D1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9F21D1">
              <w:rPr>
                <w:sz w:val="22"/>
                <w:szCs w:val="22"/>
              </w:rPr>
              <w:t xml:space="preserve">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согласительных совещаний с главными распорядителями бюджетных средств по вопросам планирования (распределения) бюджетных ассигнований на 2025 – 2027 годы (при необходимости)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18.09.2024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9F21D1">
              <w:rPr>
                <w:sz w:val="22"/>
                <w:szCs w:val="22"/>
              </w:rPr>
              <w:t xml:space="preserve">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направления бюджетной и налоговой политики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9F21D1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 на 2025 год и на плановый период 2026 и 2027 годов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распорядители бюджетных средств</w:t>
            </w:r>
            <w:r w:rsidR="009F21D1">
              <w:rPr>
                <w:sz w:val="22"/>
                <w:szCs w:val="22"/>
              </w:rPr>
              <w:t xml:space="preserve"> 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9F21D1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="009F21D1">
              <w:rPr>
                <w:sz w:val="22"/>
                <w:szCs w:val="22"/>
              </w:rPr>
              <w:t>Карачевского</w:t>
            </w:r>
            <w:proofErr w:type="spellEnd"/>
            <w:r w:rsidR="009F21D1">
              <w:rPr>
                <w:sz w:val="22"/>
                <w:szCs w:val="22"/>
              </w:rPr>
              <w:t xml:space="preserve"> муниципального района Брянской области </w:t>
            </w: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бюджеты главных распорядителей бюджетных средств на 2025 год и на плановый период 2026 и 2027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9F21D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23.09.2024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</w:t>
            </w:r>
            <w:proofErr w:type="gramStart"/>
            <w:r>
              <w:rPr>
                <w:sz w:val="22"/>
                <w:szCs w:val="22"/>
              </w:rPr>
              <w:t>бюджет-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средств 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9F21D1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3A058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данные о распределении доведенных предельных объемов </w:t>
            </w:r>
            <w:proofErr w:type="gramStart"/>
            <w:r>
              <w:rPr>
                <w:sz w:val="22"/>
                <w:szCs w:val="22"/>
              </w:rPr>
              <w:t>бюджет-</w:t>
            </w:r>
            <w:proofErr w:type="spellStart"/>
            <w:r>
              <w:rPr>
                <w:sz w:val="22"/>
                <w:szCs w:val="22"/>
              </w:rPr>
              <w:t>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финансирования на 2025 год и на плановый период 2026                       и 2027 годов по разделам, подразделам, целевым статьям (муниципальным программам и непрограммным направлениям деятельности), группам, подгруппам, элементам видов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9F21D1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проекты бюджетных смет расходов с расчетами (обоснованиями) органов местного самоуправления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9F21D1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области, муниципальных казенных учреждений </w:t>
            </w:r>
            <w:r w:rsidR="009F21D1">
              <w:rPr>
                <w:sz w:val="22"/>
                <w:szCs w:val="22"/>
              </w:rPr>
              <w:t xml:space="preserve">сельского поселения </w:t>
            </w:r>
            <w:r>
              <w:rPr>
                <w:sz w:val="22"/>
                <w:szCs w:val="22"/>
              </w:rPr>
              <w:t xml:space="preserve"> на 2025 – 2027 годы в соответствии с доведенными предельными объемами бюджетного финансирования  на 2025 год и на плановый период 2026 и 2027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расчеты и обоснования средств на финансовое обеспечение деятельности подведомственных муниципальных учреждений (включая информацию о финансовом обеспечении за счет средств от приносящей доход деятельности) и реализацию отраслевых мероприятий муниципальных  программ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9F21D1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     Брянской области </w:t>
            </w:r>
            <w:bookmarkStart w:id="1" w:name="_GoBack"/>
            <w:bookmarkEnd w:id="1"/>
            <w:r>
              <w:rPr>
                <w:sz w:val="22"/>
                <w:szCs w:val="22"/>
              </w:rPr>
              <w:t xml:space="preserve"> на 2025 – 2027 годы в соответствии с доведенными предельными объемами бюджетного финансирования на 2025 год и на плановый период 2026 и 2027 годов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9F21D1" w:rsidP="00D56014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710B2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</w:t>
            </w:r>
            <w:proofErr w:type="gramStart"/>
            <w:r>
              <w:rPr>
                <w:sz w:val="22"/>
                <w:szCs w:val="22"/>
              </w:rPr>
              <w:t>бюджет-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средств 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9F21D1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проекты паспортов муниципальных программ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9F21D1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области, учитывающие доведенные предельные объемы бюджетных средств на 2025 год и на плановый период 2026 и 2027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9F21D1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A80A29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51190" w:rsidP="00D56014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710B2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C51190">
              <w:rPr>
                <w:sz w:val="22"/>
                <w:szCs w:val="22"/>
              </w:rPr>
              <w:t xml:space="preserve">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проекты паспортов муниципальных программ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области, учитывающие доведенные предельные объемы бюджетных средств на 2025 год и на плановый период 2026 и 2027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DF53DB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C51190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A80A29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51190" w:rsidP="00D56014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710B2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C51190">
              <w:rPr>
                <w:sz w:val="22"/>
                <w:szCs w:val="22"/>
              </w:rPr>
              <w:t xml:space="preserve">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реестр источников доходов бюджета </w:t>
            </w:r>
            <w:proofErr w:type="spellStart"/>
            <w:r w:rsidR="00DF53DB">
              <w:rPr>
                <w:spacing w:val="-4"/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pacing w:val="-4"/>
                <w:sz w:val="22"/>
                <w:szCs w:val="22"/>
              </w:rPr>
              <w:t xml:space="preserve"> сельского </w:t>
            </w:r>
            <w:r>
              <w:rPr>
                <w:spacing w:val="-4"/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pacing w:val="-4"/>
                <w:sz w:val="22"/>
                <w:szCs w:val="22"/>
              </w:rPr>
              <w:t>Карачевского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муниципального района Брянской области на 2025 – 2027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DF53DB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C51190">
              <w:rPr>
                <w:sz w:val="22"/>
                <w:szCs w:val="22"/>
              </w:rPr>
              <w:t xml:space="preserve"> сельская администрация</w:t>
            </w:r>
          </w:p>
        </w:tc>
      </w:tr>
      <w:tr w:rsidR="00E710B2" w:rsidTr="00A80A29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11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01.11.2024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DF53DB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Ревенская</w:t>
            </w:r>
            <w:proofErr w:type="spellEnd"/>
            <w:r w:rsidR="00C51190">
              <w:rPr>
                <w:sz w:val="22"/>
                <w:szCs w:val="22"/>
              </w:rPr>
              <w:t xml:space="preserve">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проект решения </w:t>
            </w:r>
            <w:proofErr w:type="spellStart"/>
            <w:r w:rsidR="00DF53DB">
              <w:rPr>
                <w:spacing w:val="-4"/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pacing w:val="-4"/>
                <w:sz w:val="22"/>
                <w:szCs w:val="22"/>
              </w:rPr>
              <w:t xml:space="preserve"> сельского </w:t>
            </w:r>
            <w:r>
              <w:rPr>
                <w:spacing w:val="-4"/>
                <w:sz w:val="22"/>
                <w:szCs w:val="22"/>
              </w:rPr>
              <w:t xml:space="preserve">Совета народных депутатов «О бюджете </w:t>
            </w:r>
            <w:proofErr w:type="spellStart"/>
            <w:r w:rsidR="00DF53DB">
              <w:rPr>
                <w:spacing w:val="-4"/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pacing w:val="-4"/>
                <w:sz w:val="22"/>
                <w:szCs w:val="22"/>
              </w:rPr>
              <w:t xml:space="preserve"> сельского </w:t>
            </w:r>
            <w:r>
              <w:rPr>
                <w:spacing w:val="-4"/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pacing w:val="-4"/>
                <w:sz w:val="22"/>
                <w:szCs w:val="22"/>
              </w:rPr>
              <w:t>Карачевского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муниципального района Брянской области на 2025 год</w:t>
            </w:r>
            <w:r>
              <w:rPr>
                <w:sz w:val="22"/>
                <w:szCs w:val="22"/>
              </w:rPr>
              <w:t xml:space="preserve"> и на плановый период 2026 и 2027 годов», документы и материалы к нему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51190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pacing w:val="-4"/>
                <w:sz w:val="22"/>
                <w:szCs w:val="22"/>
              </w:rPr>
              <w:t>Песоченский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сельский </w:t>
            </w:r>
            <w:r w:rsidR="00E710B2">
              <w:rPr>
                <w:spacing w:val="-4"/>
                <w:sz w:val="22"/>
                <w:szCs w:val="22"/>
              </w:rPr>
              <w:t>Совет народных депутатов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C5119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r w:rsidR="00C5119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поселения, осуществляющие финансовое обеспечение деятельности муниципальных учреждений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области, муниципальные учреждения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A80A29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организация работы по актуализации общей информации о </w:t>
            </w:r>
            <w:proofErr w:type="spellStart"/>
            <w:proofErr w:type="gramStart"/>
            <w:r>
              <w:rPr>
                <w:spacing w:val="-4"/>
                <w:sz w:val="22"/>
                <w:szCs w:val="22"/>
              </w:rPr>
              <w:t>подведом-</w:t>
            </w:r>
            <w:r>
              <w:rPr>
                <w:sz w:val="22"/>
                <w:szCs w:val="22"/>
              </w:rPr>
              <w:t>ственных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муниципальных учреждениях на официальном сайте             для размещения информации о государственных (муниципальных) учреждениях (www.bus.gov.ru)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официальный сайт                 для размещения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инфор-мации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государствен-ных</w:t>
            </w:r>
            <w:proofErr w:type="spellEnd"/>
            <w:r>
              <w:rPr>
                <w:sz w:val="22"/>
                <w:szCs w:val="22"/>
              </w:rPr>
              <w:t xml:space="preserve"> (муниципальных) учреждениях (www.bus.gov.ru)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11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r w:rsidR="00C5119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поселения, осуществляющие финансовое обеспечение деятельности муниципальных учреждений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Муниципальные  задания на оказание </w:t>
            </w:r>
            <w:proofErr w:type="gramStart"/>
            <w:r>
              <w:rPr>
                <w:sz w:val="22"/>
                <w:szCs w:val="22"/>
              </w:rPr>
              <w:t>муниципальными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учрежде-ниями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 муниципальных услуг (выполнение работ) на 2025 – 2027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B25ABE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муниципальные </w:t>
            </w:r>
            <w:proofErr w:type="spellStart"/>
            <w:r>
              <w:rPr>
                <w:sz w:val="22"/>
                <w:szCs w:val="22"/>
              </w:rPr>
              <w:t>учреж-дения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  <w:proofErr w:type="gramEnd"/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119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r w:rsidR="00C5119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поселения, осуществляющие финансовое обеспечение деятельности муниципальных учреждений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области, муниципальные  учреждения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формирования и утверждения подведомственными муниципальными учреждениями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 планов финансово-хозяйственной деятельности на 2025 – 2027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oftHyphen/>
              <w:t>–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C5119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13.01.2025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r w:rsidR="00C5119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поселения, осуществляющие финансовое обеспечение деятельности муниципальных учреждений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области, муниципальные  учреждения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835C9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размещения подведомственными муниципальными учреждениями информации о муниципальных заданиях и планах финансово-хозяйственной деятельности на 2025 – 2027 годы                    на официальном сайте для размещения информации о </w:t>
            </w:r>
            <w:proofErr w:type="spellStart"/>
            <w:proofErr w:type="gramStart"/>
            <w:r>
              <w:rPr>
                <w:sz w:val="22"/>
                <w:szCs w:val="22"/>
              </w:rPr>
              <w:t>государ-ственных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(муниципальных) учреждениях (www.bus.gov.ru)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официальный сайт                для размещения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инфор-мации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государствен-ных</w:t>
            </w:r>
            <w:proofErr w:type="spellEnd"/>
            <w:r>
              <w:rPr>
                <w:sz w:val="22"/>
                <w:szCs w:val="22"/>
              </w:rPr>
              <w:t xml:space="preserve"> (муниципальных) учреждениях (www.bus.gov.ru)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11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13.01.2025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области, </w:t>
            </w:r>
            <w:proofErr w:type="spellStart"/>
            <w:r>
              <w:rPr>
                <w:sz w:val="22"/>
                <w:szCs w:val="22"/>
              </w:rPr>
              <w:t>осуще-ствляющие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финансовое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обеспе-чение</w:t>
            </w:r>
            <w:proofErr w:type="spellEnd"/>
            <w:r>
              <w:rPr>
                <w:sz w:val="22"/>
                <w:szCs w:val="22"/>
              </w:rPr>
              <w:t xml:space="preserve"> деятельности муниципальных учреждений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области, муниципальные  учреждения </w:t>
            </w:r>
            <w:proofErr w:type="spellStart"/>
            <w:r w:rsidR="00DF53DB">
              <w:rPr>
                <w:sz w:val="22"/>
                <w:szCs w:val="22"/>
              </w:rPr>
              <w:t>Ревенского</w:t>
            </w:r>
            <w:proofErr w:type="spellEnd"/>
            <w:r w:rsidR="00C51190"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 xml:space="preserve">поселения </w:t>
            </w:r>
            <w:proofErr w:type="spellStart"/>
            <w:r>
              <w:rPr>
                <w:sz w:val="22"/>
                <w:szCs w:val="22"/>
              </w:rPr>
              <w:t>Карачевского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844BC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размещение на официальном сайте для размещения информации               </w:t>
            </w:r>
            <w:r>
              <w:rPr>
                <w:spacing w:val="-4"/>
                <w:sz w:val="22"/>
                <w:szCs w:val="22"/>
              </w:rPr>
              <w:t>о государственных (муниципальных) учреждениях (www.bus.gov.ru)</w:t>
            </w:r>
            <w:r>
              <w:rPr>
                <w:sz w:val="22"/>
                <w:szCs w:val="22"/>
              </w:rPr>
              <w:t xml:space="preserve"> информации по учреждениям, которым не доводится муниципальное задание, а также не предоставляются субсидии на иные цели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официальный сайт                          для размещения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инфор-мации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государствен-ных</w:t>
            </w:r>
            <w:proofErr w:type="spellEnd"/>
            <w:r>
              <w:rPr>
                <w:sz w:val="22"/>
                <w:szCs w:val="22"/>
              </w:rPr>
              <w:t xml:space="preserve"> (муниципальных) учреждениях (www.bus.gov.ru)</w:t>
            </w:r>
          </w:p>
        </w:tc>
      </w:tr>
    </w:tbl>
    <w:p w:rsidR="00CF5E71" w:rsidRDefault="00CF5E71"/>
    <w:sectPr w:rsidR="00CF5E71" w:rsidSect="008128D2">
      <w:pgSz w:w="16838" w:h="11906" w:orient="landscape"/>
      <w:pgMar w:top="568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AE"/>
    <w:rsid w:val="000151A7"/>
    <w:rsid w:val="00100E13"/>
    <w:rsid w:val="001038CA"/>
    <w:rsid w:val="00103E09"/>
    <w:rsid w:val="00125466"/>
    <w:rsid w:val="0014377A"/>
    <w:rsid w:val="00144437"/>
    <w:rsid w:val="00187906"/>
    <w:rsid w:val="00261D67"/>
    <w:rsid w:val="002C0809"/>
    <w:rsid w:val="002C238F"/>
    <w:rsid w:val="00323203"/>
    <w:rsid w:val="003A0582"/>
    <w:rsid w:val="003C451C"/>
    <w:rsid w:val="004B76AE"/>
    <w:rsid w:val="00520D11"/>
    <w:rsid w:val="00676B21"/>
    <w:rsid w:val="007F2FC0"/>
    <w:rsid w:val="008128D2"/>
    <w:rsid w:val="00844BCD"/>
    <w:rsid w:val="0088667E"/>
    <w:rsid w:val="008C16A8"/>
    <w:rsid w:val="008E3157"/>
    <w:rsid w:val="008F0584"/>
    <w:rsid w:val="009F21D1"/>
    <w:rsid w:val="00A1614B"/>
    <w:rsid w:val="00A80A29"/>
    <w:rsid w:val="00AB7B73"/>
    <w:rsid w:val="00AC3602"/>
    <w:rsid w:val="00B25ABE"/>
    <w:rsid w:val="00B90661"/>
    <w:rsid w:val="00C51190"/>
    <w:rsid w:val="00C835C9"/>
    <w:rsid w:val="00C939DE"/>
    <w:rsid w:val="00C97342"/>
    <w:rsid w:val="00CF40C1"/>
    <w:rsid w:val="00CF5E71"/>
    <w:rsid w:val="00D12EC8"/>
    <w:rsid w:val="00D21A81"/>
    <w:rsid w:val="00D56014"/>
    <w:rsid w:val="00DF1E53"/>
    <w:rsid w:val="00DF53DB"/>
    <w:rsid w:val="00E161A5"/>
    <w:rsid w:val="00E710B2"/>
    <w:rsid w:val="00E73FD6"/>
    <w:rsid w:val="00FA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AE"/>
    <w:pPr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line="276" w:lineRule="auto"/>
      <w:ind w:firstLine="0"/>
      <w:contextualSpacing/>
      <w:jc w:val="left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line="271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sz w:val="28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line="271" w:lineRule="auto"/>
      <w:ind w:firstLine="0"/>
      <w:jc w:val="left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8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line="276" w:lineRule="auto"/>
      <w:ind w:firstLine="0"/>
      <w:jc w:val="left"/>
      <w:outlineLvl w:val="6"/>
    </w:pPr>
    <w:rPr>
      <w:rFonts w:asciiTheme="majorHAnsi" w:eastAsiaTheme="majorEastAsia" w:hAnsiTheme="majorHAnsi" w:cstheme="majorBidi"/>
      <w:i/>
      <w:iCs/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sz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line="276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spacing w:val="5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after="20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 w:line="276" w:lineRule="auto"/>
      <w:ind w:firstLine="0"/>
      <w:jc w:val="left"/>
    </w:pPr>
    <w:rPr>
      <w:rFonts w:asciiTheme="majorHAnsi" w:eastAsiaTheme="majorEastAsia" w:hAnsiTheme="majorHAnsi" w:cstheme="majorBidi"/>
      <w:i/>
      <w:iCs/>
      <w:spacing w:val="13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line="240" w:lineRule="auto"/>
      <w:ind w:firstLine="0"/>
      <w:jc w:val="left"/>
    </w:pPr>
    <w:rPr>
      <w:rFonts w:eastAsiaTheme="minorHAnsi" w:cstheme="minorBidi"/>
      <w:sz w:val="28"/>
      <w:szCs w:val="22"/>
      <w:lang w:eastAsia="en-US"/>
    </w:rPr>
  </w:style>
  <w:style w:type="paragraph" w:styleId="aa">
    <w:name w:val="List Paragraph"/>
    <w:basedOn w:val="a"/>
    <w:uiPriority w:val="34"/>
    <w:qFormat/>
    <w:rsid w:val="00E161A5"/>
    <w:pPr>
      <w:spacing w:after="200" w:line="276" w:lineRule="auto"/>
      <w:ind w:left="720" w:firstLine="0"/>
      <w:contextualSpacing/>
      <w:jc w:val="left"/>
    </w:pPr>
    <w:rPr>
      <w:rFonts w:eastAsiaTheme="minorHAnsi" w:cstheme="minorBidi"/>
      <w:sz w:val="28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line="276" w:lineRule="auto"/>
      <w:ind w:left="360" w:right="360" w:firstLine="0"/>
      <w:jc w:val="left"/>
    </w:pPr>
    <w:rPr>
      <w:rFonts w:eastAsiaTheme="minorHAnsi" w:cstheme="minorBidi"/>
      <w:i/>
      <w:iCs/>
      <w:sz w:val="28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 w:line="276" w:lineRule="auto"/>
      <w:ind w:left="1008" w:right="1152" w:firstLine="0"/>
    </w:pPr>
    <w:rPr>
      <w:rFonts w:eastAsiaTheme="minorHAnsi" w:cstheme="minorBidi"/>
      <w:b/>
      <w:bCs/>
      <w:i/>
      <w:iCs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DF53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53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AE"/>
    <w:pPr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line="276" w:lineRule="auto"/>
      <w:ind w:firstLine="0"/>
      <w:contextualSpacing/>
      <w:jc w:val="left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line="271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sz w:val="28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line="271" w:lineRule="auto"/>
      <w:ind w:firstLine="0"/>
      <w:jc w:val="left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8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line="276" w:lineRule="auto"/>
      <w:ind w:firstLine="0"/>
      <w:jc w:val="left"/>
      <w:outlineLvl w:val="6"/>
    </w:pPr>
    <w:rPr>
      <w:rFonts w:asciiTheme="majorHAnsi" w:eastAsiaTheme="majorEastAsia" w:hAnsiTheme="majorHAnsi" w:cstheme="majorBidi"/>
      <w:i/>
      <w:iCs/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sz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line="276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spacing w:val="5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after="20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 w:line="276" w:lineRule="auto"/>
      <w:ind w:firstLine="0"/>
      <w:jc w:val="left"/>
    </w:pPr>
    <w:rPr>
      <w:rFonts w:asciiTheme="majorHAnsi" w:eastAsiaTheme="majorEastAsia" w:hAnsiTheme="majorHAnsi" w:cstheme="majorBidi"/>
      <w:i/>
      <w:iCs/>
      <w:spacing w:val="13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line="240" w:lineRule="auto"/>
      <w:ind w:firstLine="0"/>
      <w:jc w:val="left"/>
    </w:pPr>
    <w:rPr>
      <w:rFonts w:eastAsiaTheme="minorHAnsi" w:cstheme="minorBidi"/>
      <w:sz w:val="28"/>
      <w:szCs w:val="22"/>
      <w:lang w:eastAsia="en-US"/>
    </w:rPr>
  </w:style>
  <w:style w:type="paragraph" w:styleId="aa">
    <w:name w:val="List Paragraph"/>
    <w:basedOn w:val="a"/>
    <w:uiPriority w:val="34"/>
    <w:qFormat/>
    <w:rsid w:val="00E161A5"/>
    <w:pPr>
      <w:spacing w:after="200" w:line="276" w:lineRule="auto"/>
      <w:ind w:left="720" w:firstLine="0"/>
      <w:contextualSpacing/>
      <w:jc w:val="left"/>
    </w:pPr>
    <w:rPr>
      <w:rFonts w:eastAsiaTheme="minorHAnsi" w:cstheme="minorBidi"/>
      <w:sz w:val="28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line="276" w:lineRule="auto"/>
      <w:ind w:left="360" w:right="360" w:firstLine="0"/>
      <w:jc w:val="left"/>
    </w:pPr>
    <w:rPr>
      <w:rFonts w:eastAsiaTheme="minorHAnsi" w:cstheme="minorBidi"/>
      <w:i/>
      <w:iCs/>
      <w:sz w:val="28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 w:line="276" w:lineRule="auto"/>
      <w:ind w:left="1008" w:right="1152" w:firstLine="0"/>
    </w:pPr>
    <w:rPr>
      <w:rFonts w:eastAsiaTheme="minorHAnsi" w:cstheme="minorBidi"/>
      <w:b/>
      <w:bCs/>
      <w:i/>
      <w:iCs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DF53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53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2312</Words>
  <Characters>13181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4</cp:revision>
  <cp:lastPrinted>2024-05-30T08:11:00Z</cp:lastPrinted>
  <dcterms:created xsi:type="dcterms:W3CDTF">2024-05-30T07:56:00Z</dcterms:created>
  <dcterms:modified xsi:type="dcterms:W3CDTF">2024-05-30T08:15:00Z</dcterms:modified>
</cp:coreProperties>
</file>